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Literacy Syllabus for Read 180</w:t>
      </w:r>
    </w:p>
    <w:p w:rsidR="00000000" w:rsidDel="00000000" w:rsidP="00000000" w:rsidRDefault="00000000" w:rsidRPr="00000000">
      <w:pPr>
        <w:ind w:left="-630" w:firstLine="9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Read 180 Model - </w:t>
      </w:r>
      <w:r w:rsidDel="00000000" w:rsidR="00000000" w:rsidRPr="00000000">
        <w:rPr>
          <w:sz w:val="24"/>
          <w:szCs w:val="24"/>
          <w:rtl w:val="0"/>
        </w:rPr>
        <w:t xml:space="preserve">Read 180 is a literacy model where students rotate between three stations: (1) guided reading, (2) independent reading, and (3) computer software. During guided reading, students meet in small groups with the teacher for instruction on reading strategies. The computer software provides differentiated instruction based upon a student’s areas of need.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Workshop 1 - The New Americans Skills and Understandings</w:t>
      </w:r>
    </w:p>
    <w:tbl>
      <w:tblPr>
        <w:tblStyle w:val="Table1"/>
        <w:bidi w:val="0"/>
        <w:tblW w:w="940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415"/>
        <w:gridCol w:w="2340"/>
        <w:gridCol w:w="2370"/>
        <w:tblGridChange w:id="0">
          <w:tblGrid>
            <w:gridCol w:w="2280"/>
            <w:gridCol w:w="2415"/>
            <w:gridCol w:w="2340"/>
            <w:gridCol w:w="237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Comprehension:</w:t>
            </w:r>
          </w:p>
          <w:p w:rsidR="00000000" w:rsidDel="00000000" w:rsidP="00000000" w:rsidRDefault="00000000" w:rsidRPr="00000000">
            <w:pPr>
              <w:keepNext w:val="0"/>
              <w:keepLines w:val="0"/>
              <w:widowControl w:val="0"/>
              <w:numPr>
                <w:ilvl w:val="0"/>
                <w:numId w:val="9"/>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Main Idea and Details</w:t>
            </w:r>
          </w:p>
          <w:p w:rsidR="00000000" w:rsidDel="00000000" w:rsidP="00000000" w:rsidRDefault="00000000" w:rsidRPr="00000000">
            <w:pPr>
              <w:keepNext w:val="0"/>
              <w:keepLines w:val="0"/>
              <w:widowControl w:val="0"/>
              <w:numPr>
                <w:ilvl w:val="0"/>
                <w:numId w:val="9"/>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Text Evidence</w:t>
            </w:r>
          </w:p>
          <w:p w:rsidR="00000000" w:rsidDel="00000000" w:rsidP="00000000" w:rsidRDefault="00000000" w:rsidRPr="00000000">
            <w:pPr>
              <w:keepNext w:val="0"/>
              <w:keepLines w:val="0"/>
              <w:widowControl w:val="0"/>
              <w:numPr>
                <w:ilvl w:val="0"/>
                <w:numId w:val="9"/>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Analyze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Vocabulary:</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Target Words</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Synonyms</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Antonyms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Writing:</w:t>
            </w:r>
          </w:p>
          <w:p w:rsidR="00000000" w:rsidDel="00000000" w:rsidP="00000000" w:rsidRDefault="00000000" w:rsidRPr="00000000">
            <w:pPr>
              <w:keepNext w:val="0"/>
              <w:keepLines w:val="0"/>
              <w:widowControl w:val="0"/>
              <w:numPr>
                <w:ilvl w:val="0"/>
                <w:numId w:val="14"/>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Informational Paragraph</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Conventions:</w:t>
            </w:r>
          </w:p>
          <w:p w:rsidR="00000000" w:rsidDel="00000000" w:rsidP="00000000" w:rsidRDefault="00000000" w:rsidRPr="00000000">
            <w:pPr>
              <w:keepNext w:val="0"/>
              <w:keepLines w:val="0"/>
              <w:widowControl w:val="0"/>
              <w:numPr>
                <w:ilvl w:val="0"/>
                <w:numId w:val="16"/>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Identifying Sentences and Fragments</w:t>
            </w:r>
          </w:p>
          <w:p w:rsidR="00000000" w:rsidDel="00000000" w:rsidP="00000000" w:rsidRDefault="00000000" w:rsidRPr="00000000">
            <w:pPr>
              <w:keepNext w:val="0"/>
              <w:keepLines w:val="0"/>
              <w:widowControl w:val="0"/>
              <w:numPr>
                <w:ilvl w:val="0"/>
                <w:numId w:val="16"/>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Using End Punctuation</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Workshop 2 - When Disaster Strikes Skills and Understandings</w:t>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Comprehension:</w:t>
            </w:r>
          </w:p>
          <w:p w:rsidR="00000000" w:rsidDel="00000000" w:rsidP="00000000" w:rsidRDefault="00000000" w:rsidRPr="00000000">
            <w:pPr>
              <w:keepNext w:val="0"/>
              <w:keepLines w:val="0"/>
              <w:widowControl w:val="0"/>
              <w:numPr>
                <w:ilvl w:val="0"/>
                <w:numId w:val="7"/>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Sequence of Events</w:t>
            </w:r>
          </w:p>
          <w:p w:rsidR="00000000" w:rsidDel="00000000" w:rsidP="00000000" w:rsidRDefault="00000000" w:rsidRPr="00000000">
            <w:pPr>
              <w:keepNext w:val="0"/>
              <w:keepLines w:val="0"/>
              <w:widowControl w:val="0"/>
              <w:numPr>
                <w:ilvl w:val="0"/>
                <w:numId w:val="7"/>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Text Evidence</w:t>
            </w:r>
          </w:p>
          <w:p w:rsidR="00000000" w:rsidDel="00000000" w:rsidP="00000000" w:rsidRDefault="00000000" w:rsidRPr="00000000">
            <w:pPr>
              <w:keepNext w:val="0"/>
              <w:keepLines w:val="0"/>
              <w:widowControl w:val="0"/>
              <w:numPr>
                <w:ilvl w:val="0"/>
                <w:numId w:val="7"/>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Synthesize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Vocabulary:</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Target Words</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Prefixes</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Suffixes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Writing:</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Narrative Paragraph</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Conventions:</w:t>
            </w:r>
          </w:p>
          <w:p w:rsidR="00000000" w:rsidDel="00000000" w:rsidP="00000000" w:rsidRDefault="00000000" w:rsidRPr="00000000">
            <w:pPr>
              <w:keepNext w:val="0"/>
              <w:keepLines w:val="0"/>
              <w:widowControl w:val="0"/>
              <w:numPr>
                <w:ilvl w:val="0"/>
                <w:numId w:val="8"/>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Correcting Sentence Fragments</w:t>
            </w:r>
          </w:p>
          <w:p w:rsidR="00000000" w:rsidDel="00000000" w:rsidP="00000000" w:rsidRDefault="00000000" w:rsidRPr="00000000">
            <w:pPr>
              <w:keepNext w:val="0"/>
              <w:keepLines w:val="0"/>
              <w:widowControl w:val="0"/>
              <w:numPr>
                <w:ilvl w:val="0"/>
                <w:numId w:val="8"/>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Using Capital Letters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Workshop 3 - Identity Crisis Skills and Understandings</w:t>
      </w:r>
    </w:p>
    <w:tbl>
      <w:tblPr>
        <w:tblStyle w:val="Table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Comprehension:</w:t>
            </w:r>
          </w:p>
          <w:p w:rsidR="00000000" w:rsidDel="00000000" w:rsidP="00000000" w:rsidRDefault="00000000" w:rsidRPr="00000000">
            <w:pPr>
              <w:keepNext w:val="0"/>
              <w:keepLines w:val="0"/>
              <w:widowControl w:val="0"/>
              <w:numPr>
                <w:ilvl w:val="0"/>
                <w:numId w:val="6"/>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Story Elements</w:t>
            </w:r>
          </w:p>
          <w:p w:rsidR="00000000" w:rsidDel="00000000" w:rsidP="00000000" w:rsidRDefault="00000000" w:rsidRPr="00000000">
            <w:pPr>
              <w:keepNext w:val="0"/>
              <w:keepLines w:val="0"/>
              <w:widowControl w:val="0"/>
              <w:numPr>
                <w:ilvl w:val="0"/>
                <w:numId w:val="6"/>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Text Evidence</w:t>
            </w:r>
          </w:p>
          <w:p w:rsidR="00000000" w:rsidDel="00000000" w:rsidP="00000000" w:rsidRDefault="00000000" w:rsidRPr="00000000">
            <w:pPr>
              <w:keepNext w:val="0"/>
              <w:keepLines w:val="0"/>
              <w:widowControl w:val="0"/>
              <w:numPr>
                <w:ilvl w:val="0"/>
                <w:numId w:val="6"/>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Evaluate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Craft and Structure:</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Text Structure</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Speaker/Persona</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Point of View</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Simile</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Rhyme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Vocabulary:</w:t>
            </w:r>
          </w:p>
          <w:p w:rsidR="00000000" w:rsidDel="00000000" w:rsidP="00000000" w:rsidRDefault="00000000" w:rsidRPr="00000000">
            <w:pPr>
              <w:keepNext w:val="0"/>
              <w:keepLines w:val="0"/>
              <w:widowControl w:val="0"/>
              <w:numPr>
                <w:ilvl w:val="0"/>
                <w:numId w:val="13"/>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Target Words</w:t>
            </w:r>
          </w:p>
          <w:p w:rsidR="00000000" w:rsidDel="00000000" w:rsidP="00000000" w:rsidRDefault="00000000" w:rsidRPr="00000000">
            <w:pPr>
              <w:keepNext w:val="0"/>
              <w:keepLines w:val="0"/>
              <w:widowControl w:val="0"/>
              <w:numPr>
                <w:ilvl w:val="0"/>
                <w:numId w:val="13"/>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Verb Endings</w:t>
            </w:r>
          </w:p>
          <w:p w:rsidR="00000000" w:rsidDel="00000000" w:rsidP="00000000" w:rsidRDefault="00000000" w:rsidRPr="00000000">
            <w:pPr>
              <w:keepNext w:val="0"/>
              <w:keepLines w:val="0"/>
              <w:widowControl w:val="0"/>
              <w:numPr>
                <w:ilvl w:val="0"/>
                <w:numId w:val="13"/>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Word Families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Writing:</w:t>
            </w:r>
          </w:p>
          <w:p w:rsidR="00000000" w:rsidDel="00000000" w:rsidP="00000000" w:rsidRDefault="00000000" w:rsidRPr="00000000">
            <w:pPr>
              <w:keepNext w:val="0"/>
              <w:keepLines w:val="0"/>
              <w:widowControl w:val="0"/>
              <w:numPr>
                <w:ilvl w:val="0"/>
                <w:numId w:val="17"/>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Literacy Analysis</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sz w:val="24"/>
                <w:szCs w:val="24"/>
                <w:rtl w:val="0"/>
              </w:rPr>
              <w:t xml:space="preserve">Conventions:</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Correcting Run-On Sentences</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Using Correct Word Order</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Workshop 4 - Stolen Childhoods Skills and Understandings</w:t>
      </w:r>
    </w:p>
    <w:tbl>
      <w:tblPr>
        <w:tblStyle w:val="Table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Comprehension:</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Summarize</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Text Evidence</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Analyze</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Synthesize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Vocabulary:</w:t>
            </w:r>
          </w:p>
          <w:p w:rsidR="00000000" w:rsidDel="00000000" w:rsidP="00000000" w:rsidRDefault="00000000" w:rsidRPr="00000000">
            <w:pPr>
              <w:keepNext w:val="0"/>
              <w:keepLines w:val="0"/>
              <w:widowControl w:val="0"/>
              <w:numPr>
                <w:ilvl w:val="0"/>
                <w:numId w:val="12"/>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Target Words</w:t>
            </w:r>
          </w:p>
          <w:p w:rsidR="00000000" w:rsidDel="00000000" w:rsidP="00000000" w:rsidRDefault="00000000" w:rsidRPr="00000000">
            <w:pPr>
              <w:keepNext w:val="0"/>
              <w:keepLines w:val="0"/>
              <w:widowControl w:val="0"/>
              <w:numPr>
                <w:ilvl w:val="0"/>
                <w:numId w:val="12"/>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Using a Dictionary</w:t>
            </w:r>
          </w:p>
          <w:p w:rsidR="00000000" w:rsidDel="00000000" w:rsidP="00000000" w:rsidRDefault="00000000" w:rsidRPr="00000000">
            <w:pPr>
              <w:keepNext w:val="0"/>
              <w:keepLines w:val="0"/>
              <w:widowControl w:val="0"/>
              <w:numPr>
                <w:ilvl w:val="0"/>
                <w:numId w:val="12"/>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Multiple-Meaning Words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Writing:</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Informational Summary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4"/>
                <w:szCs w:val="24"/>
                <w:rtl w:val="0"/>
              </w:rPr>
              <w:t xml:space="preserve">Conventions:</w:t>
            </w:r>
          </w:p>
          <w:p w:rsidR="00000000" w:rsidDel="00000000" w:rsidP="00000000" w:rsidRDefault="00000000" w:rsidRPr="00000000">
            <w:pPr>
              <w:keepNext w:val="0"/>
              <w:keepLines w:val="0"/>
              <w:widowControl w:val="0"/>
              <w:numPr>
                <w:ilvl w:val="0"/>
                <w:numId w:val="15"/>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Using Correct Verb Tense</w:t>
            </w:r>
          </w:p>
          <w:p w:rsidR="00000000" w:rsidDel="00000000" w:rsidP="00000000" w:rsidRDefault="00000000" w:rsidRPr="00000000">
            <w:pPr>
              <w:keepNext w:val="0"/>
              <w:keepLines w:val="0"/>
              <w:widowControl w:val="0"/>
              <w:numPr>
                <w:ilvl w:val="0"/>
                <w:numId w:val="15"/>
              </w:numP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Using Commas in Series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